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48E3" w14:textId="77777777" w:rsidR="00CB5017" w:rsidRDefault="00CB5017" w:rsidP="00CB5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Jelgavas novada Platones pagasta atklātās rudens sacensības vesera mešanā</w:t>
      </w:r>
    </w:p>
    <w:p w14:paraId="0F36F167" w14:textId="77777777" w:rsidR="00CB5017" w:rsidRPr="00D82DF0" w:rsidRDefault="00CB5017" w:rsidP="00CB5017">
      <w:pPr>
        <w:spacing w:after="0"/>
        <w:jc w:val="both"/>
        <w:rPr>
          <w:b/>
          <w:sz w:val="24"/>
          <w:szCs w:val="24"/>
          <w:u w:val="single"/>
        </w:rPr>
      </w:pPr>
      <w:r w:rsidRPr="00D82DF0">
        <w:rPr>
          <w:b/>
          <w:sz w:val="24"/>
          <w:szCs w:val="24"/>
          <w:u w:val="single"/>
        </w:rPr>
        <w:t>Mērķis un uzdevums</w:t>
      </w:r>
    </w:p>
    <w:p w14:paraId="49D7B417" w14:textId="77777777" w:rsidR="00CB5017" w:rsidRDefault="00CB5017" w:rsidP="00CB501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453D">
        <w:rPr>
          <w:sz w:val="24"/>
          <w:szCs w:val="24"/>
        </w:rPr>
        <w:t>Popularizēt veser</w:t>
      </w:r>
      <w:r>
        <w:rPr>
          <w:sz w:val="24"/>
          <w:szCs w:val="24"/>
        </w:rPr>
        <w:t xml:space="preserve">a </w:t>
      </w:r>
      <w:r w:rsidRPr="00F1453D">
        <w:rPr>
          <w:sz w:val="24"/>
          <w:szCs w:val="24"/>
        </w:rPr>
        <w:t>mešanu Latvijas iedzīvotāju vidū;</w:t>
      </w:r>
    </w:p>
    <w:p w14:paraId="7324AE9E" w14:textId="77777777" w:rsidR="00CB5017" w:rsidRPr="00F1453D" w:rsidRDefault="00CB5017" w:rsidP="00CB501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453D">
        <w:rPr>
          <w:sz w:val="24"/>
          <w:szCs w:val="24"/>
        </w:rPr>
        <w:t>Sarīkot interesantas sacensības</w:t>
      </w:r>
      <w:r>
        <w:rPr>
          <w:sz w:val="24"/>
          <w:szCs w:val="24"/>
        </w:rPr>
        <w:t xml:space="preserve"> sportistiem un līdzjutējiem, iedibinot to par tradīciju vairāku gadu</w:t>
      </w:r>
      <w:r w:rsidRPr="00F1453D">
        <w:rPr>
          <w:sz w:val="24"/>
          <w:szCs w:val="24"/>
        </w:rPr>
        <w:t xml:space="preserve"> garumā.</w:t>
      </w:r>
    </w:p>
    <w:p w14:paraId="614BE28D" w14:textId="77777777" w:rsidR="00CB5017" w:rsidRDefault="00CB5017" w:rsidP="00CB5017">
      <w:pPr>
        <w:spacing w:after="0"/>
        <w:jc w:val="both"/>
        <w:rPr>
          <w:sz w:val="24"/>
          <w:szCs w:val="24"/>
        </w:rPr>
      </w:pPr>
    </w:p>
    <w:p w14:paraId="373F1E81" w14:textId="77777777" w:rsidR="00CB5017" w:rsidRDefault="00CB5017" w:rsidP="00CB5017">
      <w:pPr>
        <w:spacing w:after="0"/>
        <w:jc w:val="both"/>
        <w:rPr>
          <w:b/>
          <w:sz w:val="24"/>
          <w:szCs w:val="24"/>
          <w:u w:val="single"/>
        </w:rPr>
      </w:pPr>
      <w:r w:rsidRPr="00D82DF0">
        <w:rPr>
          <w:b/>
          <w:sz w:val="24"/>
          <w:szCs w:val="24"/>
          <w:u w:val="single"/>
        </w:rPr>
        <w:t>Sacensību vieta, laiks un disciplīnas</w:t>
      </w:r>
    </w:p>
    <w:p w14:paraId="0B820831" w14:textId="77777777" w:rsidR="00CB5017" w:rsidRDefault="00CB5017" w:rsidP="00CB5017">
      <w:pPr>
        <w:spacing w:after="0"/>
        <w:jc w:val="both"/>
        <w:rPr>
          <w:b/>
          <w:sz w:val="24"/>
          <w:szCs w:val="24"/>
          <w:u w:val="single"/>
        </w:rPr>
      </w:pPr>
    </w:p>
    <w:p w14:paraId="168104AA" w14:textId="3056D274" w:rsidR="00CB5017" w:rsidRPr="00C5435B" w:rsidRDefault="00CB5017" w:rsidP="00CB5017">
      <w:pPr>
        <w:spacing w:after="0"/>
        <w:jc w:val="both"/>
        <w:rPr>
          <w:b/>
          <w:sz w:val="24"/>
          <w:szCs w:val="24"/>
          <w:u w:val="single"/>
        </w:rPr>
      </w:pPr>
      <w:r w:rsidRPr="00B26400">
        <w:rPr>
          <w:b/>
          <w:i/>
          <w:iCs/>
          <w:color w:val="FF0000"/>
          <w:sz w:val="24"/>
          <w:szCs w:val="24"/>
        </w:rPr>
        <w:t>10.</w:t>
      </w:r>
      <w:r>
        <w:rPr>
          <w:b/>
          <w:i/>
          <w:color w:val="FF0000"/>
          <w:sz w:val="24"/>
          <w:szCs w:val="24"/>
        </w:rPr>
        <w:t>10</w:t>
      </w:r>
      <w:r w:rsidRPr="00C5435B">
        <w:rPr>
          <w:b/>
          <w:i/>
          <w:color w:val="FF0000"/>
          <w:sz w:val="24"/>
          <w:szCs w:val="24"/>
        </w:rPr>
        <w:t>.2020</w:t>
      </w:r>
      <w:r>
        <w:rPr>
          <w:b/>
          <w:i/>
          <w:color w:val="FF0000"/>
          <w:sz w:val="24"/>
          <w:szCs w:val="24"/>
        </w:rPr>
        <w:t xml:space="preserve"> plkst.11:00, </w:t>
      </w:r>
      <w:r>
        <w:rPr>
          <w:b/>
          <w:i/>
          <w:sz w:val="24"/>
          <w:szCs w:val="24"/>
        </w:rPr>
        <w:t xml:space="preserve">Jelgavas novada Platones pagastā, </w:t>
      </w:r>
      <w:r w:rsidR="00B26400"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>kolas ielā 4</w:t>
      </w:r>
    </w:p>
    <w:p w14:paraId="6E9C9E75" w14:textId="77777777" w:rsidR="00CB5017" w:rsidRDefault="00CB5017" w:rsidP="00CB5017">
      <w:pPr>
        <w:spacing w:after="0"/>
        <w:jc w:val="both"/>
        <w:rPr>
          <w:sz w:val="24"/>
          <w:szCs w:val="24"/>
        </w:rPr>
      </w:pPr>
    </w:p>
    <w:p w14:paraId="0977F142" w14:textId="77777777" w:rsidR="00CB5017" w:rsidRDefault="00CB5017" w:rsidP="00CB5017">
      <w:pPr>
        <w:spacing w:after="0"/>
        <w:jc w:val="both"/>
        <w:rPr>
          <w:sz w:val="24"/>
          <w:szCs w:val="24"/>
        </w:rPr>
      </w:pPr>
    </w:p>
    <w:p w14:paraId="596F231A" w14:textId="77777777" w:rsidR="00CB5017" w:rsidRDefault="00CB5017" w:rsidP="00CB5017">
      <w:pPr>
        <w:spacing w:after="0"/>
        <w:jc w:val="both"/>
        <w:rPr>
          <w:b/>
          <w:bCs/>
          <w:sz w:val="24"/>
          <w:szCs w:val="24"/>
          <w:u w:val="single"/>
        </w:rPr>
      </w:pPr>
      <w:r>
        <w:t xml:space="preserve"> </w:t>
      </w:r>
      <w:r w:rsidRPr="006276D8">
        <w:rPr>
          <w:b/>
          <w:bCs/>
          <w:sz w:val="24"/>
          <w:szCs w:val="24"/>
          <w:u w:val="single"/>
        </w:rPr>
        <w:t>Sacensību disciplīnu tehniskā specifikācija</w:t>
      </w:r>
      <w:r>
        <w:rPr>
          <w:b/>
          <w:bCs/>
          <w:sz w:val="24"/>
          <w:szCs w:val="24"/>
          <w:u w:val="single"/>
        </w:rPr>
        <w:t>, vecuma grupas</w:t>
      </w:r>
      <w:r w:rsidRPr="006276D8">
        <w:rPr>
          <w:b/>
          <w:bCs/>
          <w:sz w:val="24"/>
          <w:szCs w:val="24"/>
          <w:u w:val="single"/>
        </w:rPr>
        <w:t xml:space="preserve"> un nosacījumi</w:t>
      </w:r>
    </w:p>
    <w:p w14:paraId="17A28A25" w14:textId="77777777" w:rsidR="00CB5017" w:rsidRDefault="00CB5017" w:rsidP="00CB5017">
      <w:pPr>
        <w:spacing w:after="0"/>
        <w:jc w:val="both"/>
        <w:rPr>
          <w:bCs/>
          <w:sz w:val="24"/>
          <w:szCs w:val="24"/>
        </w:rPr>
      </w:pPr>
      <w:r w:rsidRPr="007F5E98">
        <w:rPr>
          <w:b/>
          <w:bCs/>
          <w:i/>
          <w:sz w:val="24"/>
          <w:szCs w:val="24"/>
        </w:rPr>
        <w:t>Veser</w:t>
      </w:r>
      <w:r>
        <w:rPr>
          <w:b/>
          <w:bCs/>
          <w:i/>
          <w:sz w:val="24"/>
          <w:szCs w:val="24"/>
        </w:rPr>
        <w:t xml:space="preserve">a </w:t>
      </w:r>
      <w:r w:rsidRPr="007F5E98">
        <w:rPr>
          <w:b/>
          <w:bCs/>
          <w:i/>
          <w:sz w:val="24"/>
          <w:szCs w:val="24"/>
        </w:rPr>
        <w:t>mešana</w:t>
      </w:r>
      <w:r w:rsidRPr="006276D8">
        <w:rPr>
          <w:bCs/>
          <w:sz w:val="24"/>
          <w:szCs w:val="24"/>
        </w:rPr>
        <w:t xml:space="preserve"> - visiem dalībniekiem 3 mēģinājumi, 8 labākajiem katrā grupā vēl 3 mēģinājumi finālā.</w:t>
      </w:r>
    </w:p>
    <w:p w14:paraId="519A5DEB" w14:textId="77777777" w:rsidR="00CB5017" w:rsidRDefault="00CB5017" w:rsidP="00CB501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Piedalās sekojošas vecuma grupas sievietēm un vīriešiem.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520"/>
        <w:gridCol w:w="1750"/>
        <w:gridCol w:w="2502"/>
        <w:gridCol w:w="1983"/>
      </w:tblGrid>
      <w:tr w:rsidR="00CB5017" w14:paraId="0333CE62" w14:textId="77777777" w:rsidTr="00FE474C">
        <w:trPr>
          <w:trHeight w:val="1044"/>
        </w:trPr>
        <w:tc>
          <w:tcPr>
            <w:tcW w:w="2520" w:type="dxa"/>
          </w:tcPr>
          <w:p w14:paraId="2A11EE38" w14:textId="77777777" w:rsidR="00CB5017" w:rsidRDefault="00CB5017" w:rsidP="00FE47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Vecuma grupas sievietēm</w:t>
            </w:r>
          </w:p>
        </w:tc>
        <w:tc>
          <w:tcPr>
            <w:tcW w:w="1750" w:type="dxa"/>
          </w:tcPr>
          <w:p w14:paraId="0CEC98C3" w14:textId="77777777" w:rsidR="00CB5017" w:rsidRDefault="00CB5017" w:rsidP="00CB50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Vesera svars</w:t>
            </w:r>
          </w:p>
        </w:tc>
        <w:tc>
          <w:tcPr>
            <w:tcW w:w="2502" w:type="dxa"/>
          </w:tcPr>
          <w:p w14:paraId="6BAD3014" w14:textId="77777777" w:rsidR="00CB5017" w:rsidRDefault="00CB5017" w:rsidP="00FE47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Vecuma grupas vīriešiem</w:t>
            </w:r>
          </w:p>
        </w:tc>
        <w:tc>
          <w:tcPr>
            <w:tcW w:w="1983" w:type="dxa"/>
          </w:tcPr>
          <w:p w14:paraId="6E1A54CA" w14:textId="77777777" w:rsidR="00CB5017" w:rsidRDefault="00CB5017" w:rsidP="00236F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Vesera svars</w:t>
            </w:r>
          </w:p>
        </w:tc>
      </w:tr>
      <w:tr w:rsidR="00CB5017" w14:paraId="43379473" w14:textId="77777777" w:rsidTr="00FE474C">
        <w:tc>
          <w:tcPr>
            <w:tcW w:w="2520" w:type="dxa"/>
          </w:tcPr>
          <w:p w14:paraId="758148F6" w14:textId="77777777" w:rsidR="00CB5017" w:rsidRDefault="00CB5017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U12 un jaunākas(2009 un jaunākas)</w:t>
            </w:r>
          </w:p>
        </w:tc>
        <w:tc>
          <w:tcPr>
            <w:tcW w:w="1750" w:type="dxa"/>
          </w:tcPr>
          <w:p w14:paraId="7BD8EA85" w14:textId="77777777" w:rsidR="00CB5017" w:rsidRDefault="00CB5017" w:rsidP="00CB5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kg </w:t>
            </w:r>
          </w:p>
        </w:tc>
        <w:tc>
          <w:tcPr>
            <w:tcW w:w="2502" w:type="dxa"/>
          </w:tcPr>
          <w:p w14:paraId="4BA9E97A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U12</w:t>
            </w:r>
            <w:r w:rsidR="00CB5017">
              <w:rPr>
                <w:bCs/>
                <w:sz w:val="24"/>
                <w:szCs w:val="24"/>
              </w:rPr>
              <w:t xml:space="preserve"> un jaunāki</w:t>
            </w:r>
          </w:p>
        </w:tc>
        <w:tc>
          <w:tcPr>
            <w:tcW w:w="1983" w:type="dxa"/>
          </w:tcPr>
          <w:p w14:paraId="506EBC38" w14:textId="77777777" w:rsidR="00CB5017" w:rsidRDefault="00236F36" w:rsidP="00236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B5017">
              <w:rPr>
                <w:bCs/>
                <w:sz w:val="24"/>
                <w:szCs w:val="24"/>
              </w:rPr>
              <w:t xml:space="preserve"> kg</w:t>
            </w:r>
          </w:p>
        </w:tc>
      </w:tr>
      <w:tr w:rsidR="00CB5017" w14:paraId="7AED34B2" w14:textId="77777777" w:rsidTr="00FE474C">
        <w:tc>
          <w:tcPr>
            <w:tcW w:w="2520" w:type="dxa"/>
          </w:tcPr>
          <w:p w14:paraId="4646CD07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U14 (2007-2008)</w:t>
            </w:r>
          </w:p>
        </w:tc>
        <w:tc>
          <w:tcPr>
            <w:tcW w:w="1750" w:type="dxa"/>
          </w:tcPr>
          <w:p w14:paraId="253469CD" w14:textId="77777777" w:rsidR="00CB5017" w:rsidRDefault="00236F36" w:rsidP="00CB5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B5017">
              <w:rPr>
                <w:bCs/>
                <w:sz w:val="24"/>
                <w:szCs w:val="24"/>
              </w:rPr>
              <w:t xml:space="preserve"> kg </w:t>
            </w:r>
          </w:p>
        </w:tc>
        <w:tc>
          <w:tcPr>
            <w:tcW w:w="2502" w:type="dxa"/>
          </w:tcPr>
          <w:p w14:paraId="66CB924C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U14 </w:t>
            </w:r>
          </w:p>
        </w:tc>
        <w:tc>
          <w:tcPr>
            <w:tcW w:w="1983" w:type="dxa"/>
          </w:tcPr>
          <w:p w14:paraId="2AB8499F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kg</w:t>
            </w:r>
          </w:p>
        </w:tc>
      </w:tr>
      <w:tr w:rsidR="00CB5017" w14:paraId="3AD74141" w14:textId="77777777" w:rsidTr="00FE474C">
        <w:tc>
          <w:tcPr>
            <w:tcW w:w="2520" w:type="dxa"/>
          </w:tcPr>
          <w:p w14:paraId="790B8BFE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U16 (2005-2006)</w:t>
            </w:r>
          </w:p>
        </w:tc>
        <w:tc>
          <w:tcPr>
            <w:tcW w:w="1750" w:type="dxa"/>
          </w:tcPr>
          <w:p w14:paraId="4B068EE0" w14:textId="77777777" w:rsidR="00CB5017" w:rsidRDefault="00236F36" w:rsidP="00CB5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B5017">
              <w:rPr>
                <w:bCs/>
                <w:sz w:val="24"/>
                <w:szCs w:val="24"/>
              </w:rPr>
              <w:t xml:space="preserve"> kg </w:t>
            </w:r>
          </w:p>
        </w:tc>
        <w:tc>
          <w:tcPr>
            <w:tcW w:w="2502" w:type="dxa"/>
          </w:tcPr>
          <w:p w14:paraId="55A40E1A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U16</w:t>
            </w:r>
          </w:p>
        </w:tc>
        <w:tc>
          <w:tcPr>
            <w:tcW w:w="1983" w:type="dxa"/>
          </w:tcPr>
          <w:p w14:paraId="11BDD669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</w:p>
        </w:tc>
      </w:tr>
      <w:tr w:rsidR="00CB5017" w14:paraId="4412D895" w14:textId="77777777" w:rsidTr="00FE474C">
        <w:tc>
          <w:tcPr>
            <w:tcW w:w="2520" w:type="dxa"/>
          </w:tcPr>
          <w:p w14:paraId="6EEF1C8C" w14:textId="77777777" w:rsidR="00CB5017" w:rsidRDefault="00236F36" w:rsidP="00236F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U18 (2003-2004)</w:t>
            </w:r>
          </w:p>
        </w:tc>
        <w:tc>
          <w:tcPr>
            <w:tcW w:w="1750" w:type="dxa"/>
          </w:tcPr>
          <w:p w14:paraId="66272111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kg</w:t>
            </w:r>
          </w:p>
        </w:tc>
        <w:tc>
          <w:tcPr>
            <w:tcW w:w="2502" w:type="dxa"/>
          </w:tcPr>
          <w:p w14:paraId="062C6CE9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U18</w:t>
            </w:r>
          </w:p>
        </w:tc>
        <w:tc>
          <w:tcPr>
            <w:tcW w:w="1983" w:type="dxa"/>
          </w:tcPr>
          <w:p w14:paraId="715AD10D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kg</w:t>
            </w:r>
          </w:p>
        </w:tc>
      </w:tr>
      <w:tr w:rsidR="00CB5017" w14:paraId="6ED889F3" w14:textId="77777777" w:rsidTr="00FE474C">
        <w:tc>
          <w:tcPr>
            <w:tcW w:w="2520" w:type="dxa"/>
          </w:tcPr>
          <w:p w14:paraId="220BA585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Juniori (2001-2002)</w:t>
            </w:r>
          </w:p>
        </w:tc>
        <w:tc>
          <w:tcPr>
            <w:tcW w:w="1750" w:type="dxa"/>
          </w:tcPr>
          <w:p w14:paraId="33D9AD8B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</w:p>
        </w:tc>
        <w:tc>
          <w:tcPr>
            <w:tcW w:w="2502" w:type="dxa"/>
          </w:tcPr>
          <w:p w14:paraId="40E37940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Juniori</w:t>
            </w:r>
          </w:p>
        </w:tc>
        <w:tc>
          <w:tcPr>
            <w:tcW w:w="1983" w:type="dxa"/>
          </w:tcPr>
          <w:p w14:paraId="71AF5839" w14:textId="77777777" w:rsidR="00CB5017" w:rsidRDefault="00CB5017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kg</w:t>
            </w:r>
          </w:p>
        </w:tc>
      </w:tr>
      <w:tr w:rsidR="00CB5017" w14:paraId="3EC7FB7D" w14:textId="77777777" w:rsidTr="00FE474C">
        <w:tc>
          <w:tcPr>
            <w:tcW w:w="2520" w:type="dxa"/>
          </w:tcPr>
          <w:p w14:paraId="04312A3D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U23 (1998-2000)</w:t>
            </w:r>
          </w:p>
        </w:tc>
        <w:tc>
          <w:tcPr>
            <w:tcW w:w="1750" w:type="dxa"/>
          </w:tcPr>
          <w:p w14:paraId="6D2E1C7B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</w:p>
        </w:tc>
        <w:tc>
          <w:tcPr>
            <w:tcW w:w="2502" w:type="dxa"/>
          </w:tcPr>
          <w:p w14:paraId="1D078EFA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U23</w:t>
            </w:r>
          </w:p>
        </w:tc>
        <w:tc>
          <w:tcPr>
            <w:tcW w:w="1983" w:type="dxa"/>
          </w:tcPr>
          <w:p w14:paraId="4604BCB3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7,26 kg</w:t>
            </w:r>
          </w:p>
        </w:tc>
      </w:tr>
      <w:tr w:rsidR="00CB5017" w14:paraId="421F8841" w14:textId="77777777" w:rsidTr="00FE474C">
        <w:tc>
          <w:tcPr>
            <w:tcW w:w="2520" w:type="dxa"/>
          </w:tcPr>
          <w:p w14:paraId="1907C9CC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Sievietes (1997 un vecākas)</w:t>
            </w:r>
          </w:p>
        </w:tc>
        <w:tc>
          <w:tcPr>
            <w:tcW w:w="1750" w:type="dxa"/>
          </w:tcPr>
          <w:p w14:paraId="5AD5535A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</w:p>
        </w:tc>
        <w:tc>
          <w:tcPr>
            <w:tcW w:w="2502" w:type="dxa"/>
          </w:tcPr>
          <w:p w14:paraId="44EB7F08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Vīrieši </w:t>
            </w:r>
          </w:p>
        </w:tc>
        <w:tc>
          <w:tcPr>
            <w:tcW w:w="1983" w:type="dxa"/>
          </w:tcPr>
          <w:p w14:paraId="19753FDC" w14:textId="77777777" w:rsidR="00CB5017" w:rsidRDefault="00236F36" w:rsidP="00FE47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7,26 kg</w:t>
            </w:r>
          </w:p>
        </w:tc>
      </w:tr>
    </w:tbl>
    <w:p w14:paraId="4EBAFB55" w14:textId="77777777" w:rsidR="00CB5017" w:rsidRDefault="00CB5017" w:rsidP="00CB5017">
      <w:pPr>
        <w:rPr>
          <w:rFonts w:cstheme="minorHAnsi"/>
          <w:b/>
          <w:bCs/>
          <w:sz w:val="23"/>
          <w:szCs w:val="23"/>
          <w:u w:val="single"/>
        </w:rPr>
      </w:pPr>
    </w:p>
    <w:p w14:paraId="7648BDEC" w14:textId="77777777" w:rsidR="00CB5017" w:rsidRPr="008251C9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8251C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Sportistu pieteikumi </w:t>
      </w:r>
    </w:p>
    <w:p w14:paraId="5FAB02F7" w14:textId="77777777" w:rsidR="00CB5017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Dalībnieki iesniedz savus pieteikumus elektroniski, nosūtot tos uz e-pastu: </w:t>
      </w:r>
      <w:hyperlink r:id="rId5" w:history="1">
        <w:r w:rsidR="00EE2069" w:rsidRPr="00A5478E">
          <w:rPr>
            <w:rStyle w:val="Hyperlink"/>
            <w:rFonts w:asciiTheme="minorHAnsi" w:hAnsiTheme="minorHAnsi" w:cstheme="minorHAnsi"/>
            <w:sz w:val="23"/>
            <w:szCs w:val="23"/>
          </w:rPr>
          <w:t>ralfs.cakurs@jelgavasnovads.lv</w:t>
        </w:r>
      </w:hyperlink>
      <w:r w:rsidR="00EE2069">
        <w:rPr>
          <w:rFonts w:asciiTheme="minorHAnsi" w:hAnsiTheme="minorHAnsi" w:cstheme="minorHAnsi"/>
          <w:sz w:val="23"/>
          <w:szCs w:val="23"/>
        </w:rPr>
        <w:t>, vai sacensību norises vietā, vēlākais vienu stundu pirms sacensību sākuma.</w:t>
      </w:r>
    </w:p>
    <w:p w14:paraId="3E9D9DDD" w14:textId="77777777" w:rsidR="00CB5017" w:rsidRPr="008251C9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8251C9">
        <w:rPr>
          <w:rFonts w:asciiTheme="minorHAnsi" w:hAnsiTheme="minorHAnsi" w:cstheme="minorHAnsi"/>
          <w:color w:val="auto"/>
          <w:sz w:val="23"/>
          <w:szCs w:val="23"/>
          <w:u w:val="single"/>
        </w:rPr>
        <w:t xml:space="preserve"> </w:t>
      </w:r>
      <w:r w:rsidRPr="008251C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Vērtēšana un apbalvošana </w:t>
      </w:r>
    </w:p>
    <w:p w14:paraId="3FBE02D9" w14:textId="77777777" w:rsidR="00CB5017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Sacensības ir individuālas. </w:t>
      </w:r>
    </w:p>
    <w:p w14:paraId="77801752" w14:textId="77777777" w:rsidR="00CB5017" w:rsidRDefault="00EE2069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Visās</w:t>
      </w:r>
      <w:r w:rsidR="00CB5017">
        <w:rPr>
          <w:rFonts w:asciiTheme="minorHAnsi" w:hAnsiTheme="minorHAnsi" w:cstheme="minorHAnsi"/>
          <w:color w:val="auto"/>
          <w:sz w:val="23"/>
          <w:szCs w:val="23"/>
        </w:rPr>
        <w:t xml:space="preserve"> vecuma grupās tiks apbalvoti 1.-3. vietas ieguvēji sieviešu un vīriešu konkurencē.</w:t>
      </w:r>
    </w:p>
    <w:p w14:paraId="080B927D" w14:textId="77777777" w:rsidR="00CB5017" w:rsidRDefault="00CB5017" w:rsidP="00CB5017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lastRenderedPageBreak/>
        <w:t>Sacensību programma</w:t>
      </w:r>
    </w:p>
    <w:p w14:paraId="3EFF75E4" w14:textId="77777777" w:rsidR="00CB5017" w:rsidRDefault="00EE2069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Sacensību sākums plkst.11.0</w:t>
      </w:r>
      <w:r w:rsidR="00CB5017">
        <w:rPr>
          <w:rFonts w:asciiTheme="minorHAnsi" w:hAnsiTheme="minorHAnsi" w:cstheme="minorHAnsi"/>
          <w:color w:val="auto"/>
          <w:sz w:val="23"/>
          <w:szCs w:val="23"/>
        </w:rPr>
        <w:t>0.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Sacensību dalībnieki startē sākot no jaunākajām grupām.</w:t>
      </w:r>
    </w:p>
    <w:p w14:paraId="695A734F" w14:textId="77777777" w:rsidR="00CB5017" w:rsidRPr="008251C9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S</w:t>
      </w:r>
      <w:r w:rsidRPr="008251C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acensību rezultāti </w:t>
      </w:r>
    </w:p>
    <w:p w14:paraId="4E06827A" w14:textId="77777777" w:rsidR="00CB5017" w:rsidRPr="006C65E8" w:rsidRDefault="00EE2069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Sacensību rezultāti pēc sacensībām</w:t>
      </w:r>
      <w:r w:rsidR="00CB5017"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būs atrodami: </w:t>
      </w:r>
      <w:hyperlink r:id="rId6" w:history="1">
        <w:r w:rsidRPr="00A5478E">
          <w:rPr>
            <w:rStyle w:val="Hyperlink"/>
            <w:rFonts w:asciiTheme="minorHAnsi" w:hAnsiTheme="minorHAnsi" w:cstheme="minorHAnsi"/>
            <w:sz w:val="23"/>
            <w:szCs w:val="23"/>
          </w:rPr>
          <w:t>www.jnsc.lv</w:t>
        </w:r>
      </w:hyperlink>
      <w:r w:rsidR="00CB5017">
        <w:rPr>
          <w:rFonts w:asciiTheme="minorHAnsi" w:hAnsiTheme="minorHAnsi" w:cstheme="minorHAnsi"/>
          <w:sz w:val="23"/>
          <w:szCs w:val="23"/>
        </w:rPr>
        <w:t xml:space="preserve"> </w:t>
      </w:r>
      <w:r w:rsidR="00CB5017">
        <w:rPr>
          <w:rFonts w:asciiTheme="minorHAnsi" w:hAnsiTheme="minorHAnsi" w:cstheme="minorHAnsi"/>
          <w:color w:val="auto"/>
          <w:sz w:val="23"/>
          <w:szCs w:val="23"/>
        </w:rPr>
        <w:t xml:space="preserve">un </w:t>
      </w:r>
      <w:hyperlink r:id="rId7" w:history="1">
        <w:r w:rsidR="00CB5017" w:rsidRPr="00996252">
          <w:rPr>
            <w:rStyle w:val="Hyperlink"/>
            <w:rFonts w:asciiTheme="minorHAnsi" w:hAnsiTheme="minorHAnsi" w:cstheme="minorHAnsi"/>
            <w:sz w:val="23"/>
            <w:szCs w:val="23"/>
          </w:rPr>
          <w:t>www.athletics.lv</w:t>
        </w:r>
      </w:hyperlink>
      <w:r w:rsidR="00CB501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CB5017"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6AC867EC" w14:textId="77777777" w:rsidR="00CB5017" w:rsidRPr="00A25F4E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A25F4E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Reklāmas noteikumi </w:t>
      </w:r>
    </w:p>
    <w:p w14:paraId="2547AE44" w14:textId="77777777" w:rsidR="00CB5017" w:rsidRPr="006C65E8" w:rsidRDefault="00EE2069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Sacensību laikā</w:t>
      </w:r>
      <w:r w:rsidR="00CB5017"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uzņemtās fotogrāfijas un video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Jelgavas novada sporta centrs un LVS</w:t>
      </w:r>
      <w:r w:rsidR="00CB5017"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ir tiesīga izmantot pēc s</w:t>
      </w:r>
      <w:r w:rsidR="00CB5017">
        <w:rPr>
          <w:rFonts w:asciiTheme="minorHAnsi" w:hAnsiTheme="minorHAnsi" w:cstheme="minorHAnsi"/>
          <w:color w:val="auto"/>
          <w:sz w:val="23"/>
          <w:szCs w:val="23"/>
        </w:rPr>
        <w:t>aviem ieskatiem, nesaskaņojot to</w:t>
      </w:r>
      <w:r w:rsidR="00CB5017"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izmantošanu ar attēlā redzamo personu. </w:t>
      </w:r>
    </w:p>
    <w:p w14:paraId="49F51EF9" w14:textId="77777777" w:rsidR="00CB5017" w:rsidRPr="00A25F4E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A25F4E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Personas datu apstrāde </w:t>
      </w:r>
    </w:p>
    <w:p w14:paraId="5BB2201B" w14:textId="77777777" w:rsidR="00CB5017" w:rsidRPr="006C65E8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t>Reģistrējoties sacensībām, dalībnieks apstiprina, ka ir iepa</w:t>
      </w:r>
      <w:r>
        <w:rPr>
          <w:rFonts w:asciiTheme="minorHAnsi" w:hAnsiTheme="minorHAnsi" w:cstheme="minorHAnsi"/>
          <w:color w:val="auto"/>
          <w:sz w:val="23"/>
          <w:szCs w:val="23"/>
        </w:rPr>
        <w:t>zinies ar nolikumu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, kā arī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piekrīt 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savu personas datu (vārds, uzvārds, dzimšanas gads, mēnesis un datums) apkopošanai un publiskošanai atbilstoši Fizisko personu datu aizsardzības likuma nosacījumiem, lai nodrošinātu sacensību kvalitatīvu norisi. </w:t>
      </w:r>
    </w:p>
    <w:p w14:paraId="5B8689FE" w14:textId="77777777" w:rsidR="00CB5017" w:rsidRPr="00A25F4E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A25F4E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Medicīnas serviss </w:t>
      </w:r>
    </w:p>
    <w:p w14:paraId="5368BB7A" w14:textId="77777777" w:rsidR="00CB5017" w:rsidRPr="006C65E8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Par dalībnieku veselības atbilstību sacensībām atbild </w:t>
      </w:r>
      <w:r>
        <w:rPr>
          <w:rFonts w:asciiTheme="minorHAnsi" w:hAnsiTheme="minorHAnsi" w:cstheme="minorHAnsi"/>
          <w:color w:val="auto"/>
          <w:sz w:val="23"/>
          <w:szCs w:val="23"/>
        </w:rPr>
        <w:t>pats dalībnieks vai organizācija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, kas piesaka dalībniekus startam. </w:t>
      </w:r>
    </w:p>
    <w:p w14:paraId="73ED07DE" w14:textId="77777777" w:rsidR="00CB5017" w:rsidRPr="009F4337" w:rsidRDefault="00CB5017" w:rsidP="00CB5017">
      <w:pPr>
        <w:spacing w:after="0"/>
        <w:jc w:val="both"/>
        <w:rPr>
          <w:rFonts w:cstheme="minorHAnsi"/>
          <w:bCs/>
          <w:sz w:val="24"/>
          <w:szCs w:val="24"/>
        </w:rPr>
      </w:pPr>
      <w:r w:rsidRPr="009F4337">
        <w:rPr>
          <w:rFonts w:cstheme="minorHAnsi"/>
        </w:rPr>
        <w:t>Sacensības tiek nodrošināta medicīnas darbinieka pastāvīga klātbūtne.</w:t>
      </w:r>
    </w:p>
    <w:p w14:paraId="6753B39A" w14:textId="77777777" w:rsidR="00CB5017" w:rsidRPr="00A25F4E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A25F4E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Uzņemšanas noteikumi </w:t>
      </w:r>
    </w:p>
    <w:p w14:paraId="111E00C7" w14:textId="77777777" w:rsidR="00CB5017" w:rsidRPr="0062125A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2125A">
        <w:rPr>
          <w:rFonts w:asciiTheme="minorHAnsi" w:hAnsiTheme="minorHAnsi" w:cstheme="minorHAnsi"/>
          <w:color w:val="auto"/>
          <w:sz w:val="23"/>
          <w:szCs w:val="23"/>
        </w:rPr>
        <w:t xml:space="preserve">Organizatori finansē sacensību organizācijas izdevumus: </w:t>
      </w:r>
    </w:p>
    <w:p w14:paraId="47108000" w14:textId="77777777" w:rsidR="00CB5017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Tiesnešu darba samaksa;</w:t>
      </w:r>
    </w:p>
    <w:p w14:paraId="5F0B5232" w14:textId="77777777" w:rsidR="00CB5017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Apbalvojumi.</w:t>
      </w:r>
    </w:p>
    <w:p w14:paraId="505D2BF8" w14:textId="77777777" w:rsidR="00CB5017" w:rsidRPr="00A25F4E" w:rsidRDefault="00CB5017" w:rsidP="00CB5017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A25F4E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Papildinājumi un izmaiņas sacensību nolikumā </w:t>
      </w:r>
    </w:p>
    <w:p w14:paraId="216CA0D6" w14:textId="77777777" w:rsidR="00CB5017" w:rsidRDefault="00CB5017" w:rsidP="00CB5017">
      <w:pPr>
        <w:spacing w:after="0"/>
        <w:jc w:val="both"/>
        <w:rPr>
          <w:rFonts w:cstheme="minorHAnsi"/>
          <w:sz w:val="23"/>
          <w:szCs w:val="23"/>
        </w:rPr>
      </w:pPr>
      <w:r w:rsidRPr="0062125A">
        <w:rPr>
          <w:rFonts w:cstheme="minorHAnsi"/>
          <w:sz w:val="23"/>
          <w:szCs w:val="23"/>
        </w:rPr>
        <w:t>Sacensību organizatori patur</w:t>
      </w:r>
      <w:r>
        <w:rPr>
          <w:rFonts w:cstheme="minorHAnsi"/>
          <w:sz w:val="23"/>
          <w:szCs w:val="23"/>
        </w:rPr>
        <w:t xml:space="preserve"> tiesības veikt labojumus un</w:t>
      </w:r>
      <w:r w:rsidRPr="0062125A">
        <w:rPr>
          <w:rFonts w:cstheme="minorHAnsi"/>
          <w:sz w:val="23"/>
          <w:szCs w:val="23"/>
        </w:rPr>
        <w:t xml:space="preserve"> papildinājumus šajā sacensīb</w:t>
      </w:r>
      <w:r>
        <w:rPr>
          <w:rFonts w:cstheme="minorHAnsi"/>
          <w:sz w:val="23"/>
          <w:szCs w:val="23"/>
        </w:rPr>
        <w:t>u nolikumā, bet ne vēlāk kā nedēļu pirms sacensību sākuma</w:t>
      </w:r>
      <w:r w:rsidRPr="0062125A">
        <w:rPr>
          <w:rFonts w:cstheme="minorHAnsi"/>
          <w:sz w:val="23"/>
          <w:szCs w:val="23"/>
        </w:rPr>
        <w:t xml:space="preserve">, paziņojot par izmaiņām vietnē </w:t>
      </w:r>
      <w:hyperlink r:id="rId8" w:history="1">
        <w:r w:rsidR="0025216F" w:rsidRPr="00A5478E">
          <w:rPr>
            <w:rStyle w:val="Hyperlink"/>
            <w:rFonts w:cstheme="minorHAnsi"/>
            <w:sz w:val="23"/>
            <w:szCs w:val="23"/>
          </w:rPr>
          <w:t>www.jnsc.lv</w:t>
        </w:r>
      </w:hyperlink>
      <w:r w:rsidRPr="0062125A">
        <w:rPr>
          <w:rFonts w:cstheme="minorHAnsi"/>
          <w:sz w:val="23"/>
          <w:szCs w:val="23"/>
        </w:rPr>
        <w:t>.</w:t>
      </w:r>
    </w:p>
    <w:p w14:paraId="5F63001E" w14:textId="77777777" w:rsidR="0025216F" w:rsidRPr="00D27924" w:rsidRDefault="0025216F" w:rsidP="0025216F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en-US"/>
        </w:rPr>
        <w:t>Dalībnieki</w:t>
      </w:r>
      <w:proofErr w:type="spellEnd"/>
      <w:r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>
        <w:rPr>
          <w:rFonts w:eastAsia="Times New Roman" w:cs="Times New Roman"/>
          <w:szCs w:val="24"/>
          <w:lang w:val="en-US"/>
        </w:rPr>
        <w:t>treneri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u.c.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ievēro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valdības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noteiktos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epidermioloģiskos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pasākumus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gramStart"/>
      <w:r>
        <w:rPr>
          <w:rFonts w:eastAsia="Times New Roman" w:cs="Times New Roman"/>
          <w:szCs w:val="24"/>
          <w:lang w:val="en-US"/>
        </w:rPr>
        <w:t>( MK</w:t>
      </w:r>
      <w:proofErr w:type="gramEnd"/>
      <w:r>
        <w:rPr>
          <w:rFonts w:eastAsia="Times New Roman" w:cs="Times New Roman"/>
          <w:szCs w:val="24"/>
          <w:lang w:val="en-US"/>
        </w:rPr>
        <w:t xml:space="preserve"> not. NR.360, 09.06.2020. ‘’</w:t>
      </w:r>
      <w:proofErr w:type="spellStart"/>
      <w:r>
        <w:rPr>
          <w:rFonts w:eastAsia="Times New Roman" w:cs="Times New Roman"/>
          <w:szCs w:val="24"/>
          <w:lang w:val="en-US"/>
        </w:rPr>
        <w:t>Epidermioloģiskās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drošības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pasākumi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Covid</w:t>
      </w:r>
      <w:proofErr w:type="spellEnd"/>
      <w:r>
        <w:rPr>
          <w:rFonts w:eastAsia="Times New Roman" w:cs="Times New Roman"/>
          <w:szCs w:val="24"/>
          <w:lang w:val="en-US"/>
        </w:rPr>
        <w:t xml:space="preserve"> 19 </w:t>
      </w:r>
      <w:proofErr w:type="spellStart"/>
      <w:r>
        <w:rPr>
          <w:rFonts w:eastAsia="Times New Roman" w:cs="Times New Roman"/>
          <w:szCs w:val="24"/>
          <w:lang w:val="en-US"/>
        </w:rPr>
        <w:t>infekcijas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izplatības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ierobežošanai</w:t>
      </w:r>
      <w:proofErr w:type="spellEnd"/>
      <w:r>
        <w:rPr>
          <w:rFonts w:eastAsia="Times New Roman" w:cs="Times New Roman"/>
          <w:szCs w:val="24"/>
          <w:lang w:val="en-US"/>
        </w:rPr>
        <w:t xml:space="preserve">’’; distances un </w:t>
      </w:r>
      <w:proofErr w:type="spellStart"/>
      <w:r>
        <w:rPr>
          <w:rFonts w:eastAsia="Times New Roman" w:cs="Times New Roman"/>
          <w:szCs w:val="24"/>
          <w:lang w:val="en-US"/>
        </w:rPr>
        <w:t>personīgās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higienas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ievērošana</w:t>
      </w:r>
      <w:proofErr w:type="spellEnd"/>
      <w:r>
        <w:rPr>
          <w:rFonts w:eastAsia="Times New Roman" w:cs="Times New Roman"/>
          <w:szCs w:val="24"/>
          <w:lang w:val="en-US"/>
        </w:rPr>
        <w:t xml:space="preserve">, personas, </w:t>
      </w:r>
      <w:proofErr w:type="spellStart"/>
      <w:r>
        <w:rPr>
          <w:rFonts w:eastAsia="Times New Roman" w:cs="Times New Roman"/>
          <w:szCs w:val="24"/>
          <w:lang w:val="en-US"/>
        </w:rPr>
        <w:t>kuras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ieradušās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no </w:t>
      </w:r>
      <w:proofErr w:type="spellStart"/>
      <w:r>
        <w:rPr>
          <w:rFonts w:eastAsia="Times New Roman" w:cs="Times New Roman"/>
          <w:szCs w:val="24"/>
          <w:lang w:val="en-US"/>
        </w:rPr>
        <w:t>ārzemēm</w:t>
      </w:r>
      <w:proofErr w:type="spellEnd"/>
      <w:r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>
        <w:rPr>
          <w:rFonts w:eastAsia="Times New Roman" w:cs="Times New Roman"/>
          <w:szCs w:val="24"/>
          <w:lang w:val="en-US"/>
        </w:rPr>
        <w:t>kontaktpersonas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gramStart"/>
      <w:r>
        <w:rPr>
          <w:rFonts w:eastAsia="Times New Roman" w:cs="Times New Roman"/>
          <w:szCs w:val="24"/>
          <w:lang w:val="en-US"/>
        </w:rPr>
        <w:t xml:space="preserve">-  </w:t>
      </w:r>
      <w:proofErr w:type="spellStart"/>
      <w:r>
        <w:rPr>
          <w:rFonts w:eastAsia="Times New Roman" w:cs="Times New Roman"/>
          <w:szCs w:val="24"/>
          <w:lang w:val="en-US"/>
        </w:rPr>
        <w:t>karantīnas</w:t>
      </w:r>
      <w:proofErr w:type="spellEnd"/>
      <w:proofErr w:type="gram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ievērošana</w:t>
      </w:r>
      <w:proofErr w:type="spellEnd"/>
      <w:r>
        <w:rPr>
          <w:rFonts w:eastAsia="Times New Roman" w:cs="Times New Roman"/>
          <w:szCs w:val="24"/>
          <w:lang w:val="en-US"/>
        </w:rPr>
        <w:t xml:space="preserve">, personas </w:t>
      </w:r>
      <w:proofErr w:type="spellStart"/>
      <w:r>
        <w:rPr>
          <w:rFonts w:eastAsia="Times New Roman" w:cs="Times New Roman"/>
          <w:szCs w:val="24"/>
          <w:lang w:val="en-US"/>
        </w:rPr>
        <w:t>sacensībās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piedalās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bez </w:t>
      </w:r>
      <w:proofErr w:type="spellStart"/>
      <w:r>
        <w:rPr>
          <w:rFonts w:eastAsia="Times New Roman" w:cs="Times New Roman"/>
          <w:szCs w:val="24"/>
          <w:lang w:val="en-US"/>
        </w:rPr>
        <w:t>augšējo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elpceļu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saslimšanas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pazīmēm.utt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</w:p>
    <w:p w14:paraId="74085896" w14:textId="77777777" w:rsidR="0025216F" w:rsidRPr="0062125A" w:rsidRDefault="0025216F" w:rsidP="00CB5017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F3B5C96" w14:textId="77777777" w:rsidR="00CB5017" w:rsidRDefault="00CB5017" w:rsidP="00CB5017">
      <w:pPr>
        <w:spacing w:after="0"/>
        <w:jc w:val="both"/>
        <w:rPr>
          <w:bCs/>
          <w:sz w:val="24"/>
          <w:szCs w:val="24"/>
        </w:rPr>
      </w:pPr>
    </w:p>
    <w:p w14:paraId="235BEE7D" w14:textId="77777777" w:rsidR="00E9642E" w:rsidRDefault="00E9642E" w:rsidP="00CB5017">
      <w:pPr>
        <w:jc w:val="center"/>
      </w:pPr>
    </w:p>
    <w:sectPr w:rsidR="00E964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C1E7D"/>
    <w:multiLevelType w:val="hybridMultilevel"/>
    <w:tmpl w:val="AC3C25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17"/>
    <w:rsid w:val="00236F36"/>
    <w:rsid w:val="0025216F"/>
    <w:rsid w:val="00B26400"/>
    <w:rsid w:val="00CB5017"/>
    <w:rsid w:val="00E9642E"/>
    <w:rsid w:val="00E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FD21"/>
  <w15:chartTrackingRefBased/>
  <w15:docId w15:val="{9A652C76-6B09-43DA-9F3C-BF69FBDF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17"/>
    <w:pPr>
      <w:ind w:left="720"/>
      <w:contextualSpacing/>
    </w:pPr>
  </w:style>
  <w:style w:type="paragraph" w:customStyle="1" w:styleId="Default">
    <w:name w:val="Default"/>
    <w:rsid w:val="00CB50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sc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ic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nsc.lv" TargetMode="External"/><Relationship Id="rId5" Type="http://schemas.openxmlformats.org/officeDocument/2006/relationships/hyperlink" Target="mailto:ralfs.cakurs@jelgavasnovad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Rozins</dc:creator>
  <cp:keywords/>
  <dc:description/>
  <cp:lastModifiedBy>Lauris Madžuls</cp:lastModifiedBy>
  <cp:revision>2</cp:revision>
  <dcterms:created xsi:type="dcterms:W3CDTF">2020-09-28T12:04:00Z</dcterms:created>
  <dcterms:modified xsi:type="dcterms:W3CDTF">2020-09-28T13:15:00Z</dcterms:modified>
</cp:coreProperties>
</file>